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D313B0"/>
    <w:p w:rsidR="00D313B0" w:rsidRDefault="00D313B0"/>
    <w:p w:rsidR="00D313B0" w:rsidRPr="00D1146B" w:rsidRDefault="00D313B0" w:rsidP="00D313B0">
      <w:pPr>
        <w:rPr>
          <w:rFonts w:cstheme="minorHAnsi"/>
          <w:sz w:val="20"/>
        </w:rPr>
      </w:pPr>
      <w:r w:rsidRPr="00D1146B">
        <w:rPr>
          <w:rFonts w:cstheme="minorHAnsi"/>
          <w:b/>
          <w:color w:val="FFFF00"/>
          <w:sz w:val="20"/>
        </w:rPr>
        <w:t>Yellow</w:t>
      </w:r>
      <w:r w:rsidRPr="00D1146B">
        <w:rPr>
          <w:rFonts w:cstheme="minorHAnsi"/>
          <w:color w:val="FFFF00"/>
          <w:sz w:val="20"/>
        </w:rPr>
        <w:t>:</w:t>
      </w:r>
      <w:r w:rsidRPr="00D1146B">
        <w:rPr>
          <w:rFonts w:cstheme="minorHAnsi"/>
          <w:sz w:val="20"/>
        </w:rPr>
        <w:t xml:space="preserve"> </w:t>
      </w:r>
      <w:r w:rsidRPr="00D1146B">
        <w:rPr>
          <w:rFonts w:cstheme="minorHAnsi"/>
          <w:sz w:val="20"/>
          <w:u w:val="single"/>
        </w:rPr>
        <w:t>Investigation:</w:t>
      </w:r>
      <w:r w:rsidRPr="00D1146B">
        <w:rPr>
          <w:rFonts w:cstheme="minorHAnsi"/>
          <w:b/>
          <w:sz w:val="20"/>
        </w:rPr>
        <w:t xml:space="preserve"> </w:t>
      </w:r>
      <w:r>
        <w:rPr>
          <w:rFonts w:cstheme="minorHAnsi"/>
          <w:sz w:val="20"/>
        </w:rPr>
        <w:t>C</w:t>
      </w:r>
      <w:r w:rsidRPr="00D1146B">
        <w:rPr>
          <w:rFonts w:cstheme="minorHAnsi"/>
          <w:sz w:val="20"/>
        </w:rPr>
        <w:t>hoose th</w:t>
      </w:r>
      <w:r>
        <w:rPr>
          <w:rFonts w:cstheme="minorHAnsi"/>
          <w:sz w:val="20"/>
        </w:rPr>
        <w:t>ree, four or even five numbers</w:t>
      </w:r>
      <w:r w:rsidRPr="00D1146B">
        <w:rPr>
          <w:rFonts w:cstheme="minorHAnsi"/>
          <w:sz w:val="20"/>
        </w:rPr>
        <w:t xml:space="preserve">, aiming to </w:t>
      </w:r>
      <w:r w:rsidRPr="00D313B0">
        <w:rPr>
          <w:rFonts w:cstheme="minorHAnsi"/>
          <w:b/>
          <w:sz w:val="20"/>
        </w:rPr>
        <w:t>create at least one sum with an answer in each of the following ranges</w:t>
      </w:r>
      <w:r w:rsidRPr="00D1146B">
        <w:rPr>
          <w:rFonts w:cstheme="minorHAnsi"/>
          <w:sz w:val="20"/>
        </w:rPr>
        <w:t>:</w:t>
      </w:r>
      <w:bookmarkStart w:id="0" w:name="_GoBack"/>
      <w:bookmarkEnd w:id="0"/>
    </w:p>
    <w:p w:rsidR="00D313B0" w:rsidRPr="00D1146B" w:rsidRDefault="00D313B0" w:rsidP="00D313B0">
      <w:pPr>
        <w:rPr>
          <w:rFonts w:cstheme="minorHAnsi"/>
          <w:sz w:val="20"/>
        </w:rPr>
      </w:pPr>
      <w:r w:rsidRPr="00D1146B">
        <w:rPr>
          <w:rFonts w:cstheme="minorHAnsi"/>
          <w:b/>
          <w:bCs/>
          <w:sz w:val="20"/>
        </w:rPr>
        <w:t xml:space="preserve"> &lt;1000</w:t>
      </w:r>
      <w:r w:rsidRPr="00D1146B">
        <w:rPr>
          <w:rFonts w:cstheme="minorHAnsi"/>
          <w:sz w:val="20"/>
        </w:rPr>
        <w:t xml:space="preserve">, </w:t>
      </w:r>
      <w:r w:rsidRPr="00D1146B">
        <w:rPr>
          <w:rFonts w:cstheme="minorHAnsi"/>
          <w:b/>
          <w:bCs/>
          <w:sz w:val="20"/>
        </w:rPr>
        <w:t>1000 to 2000</w:t>
      </w:r>
      <w:r w:rsidRPr="00D1146B">
        <w:rPr>
          <w:rFonts w:cstheme="minorHAnsi"/>
          <w:sz w:val="20"/>
        </w:rPr>
        <w:t xml:space="preserve">, </w:t>
      </w:r>
      <w:r w:rsidRPr="00D1146B">
        <w:rPr>
          <w:rFonts w:cstheme="minorHAnsi"/>
          <w:b/>
          <w:bCs/>
          <w:sz w:val="20"/>
        </w:rPr>
        <w:t>4000 to 5000</w:t>
      </w:r>
      <w:r w:rsidRPr="00D1146B">
        <w:rPr>
          <w:rFonts w:cstheme="minorHAnsi"/>
          <w:sz w:val="20"/>
        </w:rPr>
        <w:t xml:space="preserve">, </w:t>
      </w:r>
      <w:r w:rsidRPr="00D1146B">
        <w:rPr>
          <w:rFonts w:cstheme="minorHAnsi"/>
          <w:b/>
          <w:bCs/>
          <w:sz w:val="20"/>
        </w:rPr>
        <w:t>8000 to 9000</w:t>
      </w:r>
      <w:r w:rsidRPr="00D1146B">
        <w:rPr>
          <w:rFonts w:cstheme="minorHAnsi"/>
          <w:sz w:val="20"/>
        </w:rPr>
        <w:t>,</w:t>
      </w:r>
    </w:p>
    <w:p w:rsidR="00D313B0" w:rsidRPr="00D1146B" w:rsidRDefault="00D313B0" w:rsidP="00D313B0">
      <w:pPr>
        <w:rPr>
          <w:rFonts w:cstheme="minorHAnsi"/>
          <w:sz w:val="20"/>
        </w:rPr>
      </w:pPr>
      <w:r w:rsidRPr="00D1146B">
        <w:rPr>
          <w:rFonts w:cstheme="minorHAnsi"/>
          <w:b/>
          <w:bCs/>
          <w:sz w:val="20"/>
        </w:rPr>
        <w:t xml:space="preserve">10,000 to 12,000 </w:t>
      </w:r>
      <w:r w:rsidRPr="00D1146B">
        <w:rPr>
          <w:rFonts w:cstheme="minorHAnsi"/>
          <w:sz w:val="20"/>
        </w:rPr>
        <w:t xml:space="preserve">and </w:t>
      </w:r>
      <w:r w:rsidRPr="00D1146B">
        <w:rPr>
          <w:rFonts w:cstheme="minorHAnsi"/>
          <w:b/>
          <w:bCs/>
          <w:sz w:val="20"/>
        </w:rPr>
        <w:t>&gt;12,000</w:t>
      </w:r>
      <w:r w:rsidRPr="00D1146B">
        <w:rPr>
          <w:rFonts w:cstheme="minorHAnsi"/>
          <w:sz w:val="20"/>
        </w:rPr>
        <w:t>.</w:t>
      </w:r>
    </w:p>
    <w:p w:rsidR="00D313B0" w:rsidRDefault="00D313B0"/>
    <w:p w:rsidR="00D313B0" w:rsidRDefault="00D313B0">
      <w:r>
        <w:rPr>
          <w:noProof/>
          <w:lang w:eastAsia="en-GB"/>
        </w:rPr>
        <w:drawing>
          <wp:inline distT="0" distB="0" distL="0" distR="0" wp14:anchorId="5A030B3B" wp14:editId="29932B1F">
            <wp:extent cx="4981575" cy="3200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3B0" w:rsidRDefault="00D313B0"/>
    <w:sectPr w:rsidR="00D313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0"/>
    <w:rsid w:val="00C56A69"/>
    <w:rsid w:val="00D313B0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600D0"/>
  <w15:chartTrackingRefBased/>
  <w15:docId w15:val="{71D8E464-839C-4B96-88AA-49D3FBB9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1EAAFE-F997-4D83-A9F8-2FAFD9510A0B}"/>
</file>

<file path=customXml/itemProps2.xml><?xml version="1.0" encoding="utf-8"?>
<ds:datastoreItem xmlns:ds="http://schemas.openxmlformats.org/officeDocument/2006/customXml" ds:itemID="{7E53C74E-DC02-43BF-8992-4541F7291217}"/>
</file>

<file path=customXml/itemProps3.xml><?xml version="1.0" encoding="utf-8"?>
<ds:datastoreItem xmlns:ds="http://schemas.openxmlformats.org/officeDocument/2006/customXml" ds:itemID="{FD6BB058-5F75-410F-99E3-607CE5D63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2021-02-17T18:32:00Z</dcterms:created>
  <dcterms:modified xsi:type="dcterms:W3CDTF">2021-02-17T18:33:00Z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